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B39F" w14:textId="42C4F662" w:rsidR="005524F7" w:rsidRDefault="00735DD5" w:rsidP="00726161">
      <w:pPr>
        <w:spacing w:after="0"/>
        <w:jc w:val="center"/>
      </w:pPr>
      <w:bookmarkStart w:id="0" w:name="_GoBack"/>
      <w:bookmarkEnd w:id="0"/>
      <w:r>
        <w:t>T</w:t>
      </w:r>
      <w:r w:rsidR="00F61811">
        <w:t xml:space="preserve">hree Parishes Neighbourhood Plan </w:t>
      </w:r>
      <w:r w:rsidR="00EB4B13">
        <w:t>Steering Group Meeting</w:t>
      </w:r>
      <w:r w:rsidR="00110B11">
        <w:t xml:space="preserve"> </w:t>
      </w:r>
      <w:r w:rsidR="006C7B14">
        <w:t>20</w:t>
      </w:r>
      <w:r w:rsidR="006C7B14" w:rsidRPr="006C7B14">
        <w:rPr>
          <w:vertAlign w:val="superscript"/>
        </w:rPr>
        <w:t>th</w:t>
      </w:r>
      <w:r w:rsidR="006C7B14">
        <w:t xml:space="preserve"> March </w:t>
      </w:r>
      <w:r w:rsidR="00110B11">
        <w:t>201</w:t>
      </w:r>
      <w:r w:rsidR="007030C1">
        <w:t>9</w:t>
      </w:r>
    </w:p>
    <w:p w14:paraId="7A5FAADB" w14:textId="6E34C078" w:rsidR="00855FA3" w:rsidRDefault="001A699A" w:rsidP="00726161">
      <w:pPr>
        <w:spacing w:after="0"/>
        <w:jc w:val="center"/>
      </w:pPr>
      <w:r>
        <w:t>h</w:t>
      </w:r>
      <w:r w:rsidR="00F61811">
        <w:t xml:space="preserve">eld at </w:t>
      </w:r>
      <w:r w:rsidR="006C7B14">
        <w:t xml:space="preserve">Moreton Say </w:t>
      </w:r>
      <w:r w:rsidR="00DA371B">
        <w:t>Village Hall</w:t>
      </w:r>
      <w:r w:rsidR="00855FA3">
        <w:t xml:space="preserve">, </w:t>
      </w:r>
      <w:r w:rsidR="007030C1">
        <w:t>7.30</w:t>
      </w:r>
      <w:r w:rsidR="00855FA3">
        <w:t xml:space="preserve"> pm</w:t>
      </w:r>
    </w:p>
    <w:p w14:paraId="432A9A6E" w14:textId="77777777" w:rsidR="00726161" w:rsidRPr="00C67567" w:rsidRDefault="00726161" w:rsidP="00726161">
      <w:pPr>
        <w:spacing w:after="0"/>
        <w:jc w:val="center"/>
        <w:rPr>
          <w:sz w:val="6"/>
          <w:szCs w:val="6"/>
        </w:rPr>
      </w:pPr>
    </w:p>
    <w:p w14:paraId="54734600" w14:textId="77777777" w:rsidR="00855FA3" w:rsidRDefault="00110B11" w:rsidP="00726161">
      <w:pPr>
        <w:spacing w:after="0"/>
      </w:pPr>
      <w:r>
        <w:t>Present:</w:t>
      </w:r>
      <w:r w:rsidR="00855FA3">
        <w:t xml:space="preserve"> </w:t>
      </w:r>
    </w:p>
    <w:p w14:paraId="77E7877E" w14:textId="77777777" w:rsidR="00F61811" w:rsidRDefault="00855FA3" w:rsidP="00726161">
      <w:pPr>
        <w:spacing w:after="0"/>
      </w:pPr>
      <w:r>
        <w:t xml:space="preserve">Representatives of </w:t>
      </w:r>
      <w:r w:rsidR="00F61811">
        <w:t>the Three Parishes:</w:t>
      </w:r>
    </w:p>
    <w:p w14:paraId="3BDC99B9" w14:textId="11CFA9B7" w:rsidR="00A20D81" w:rsidRPr="001E1CF6" w:rsidRDefault="00855FA3" w:rsidP="00726161">
      <w:pPr>
        <w:spacing w:after="0"/>
      </w:pPr>
      <w:r w:rsidRPr="001E1CF6">
        <w:t>Adderley</w:t>
      </w:r>
      <w:r w:rsidR="00F61811" w:rsidRPr="001E1CF6">
        <w:t xml:space="preserve"> – Paul Nash</w:t>
      </w:r>
      <w:r w:rsidR="006D6DB4">
        <w:t xml:space="preserve">, </w:t>
      </w:r>
      <w:r w:rsidR="00B97CF9">
        <w:t xml:space="preserve">Keith </w:t>
      </w:r>
      <w:proofErr w:type="spellStart"/>
      <w:r w:rsidR="00B97CF9">
        <w:t>Mycock</w:t>
      </w:r>
      <w:proofErr w:type="spellEnd"/>
      <w:r w:rsidR="00B97CF9">
        <w:t xml:space="preserve"> and Ken </w:t>
      </w:r>
      <w:proofErr w:type="spellStart"/>
      <w:r w:rsidR="00B97CF9">
        <w:t>Greetham</w:t>
      </w:r>
      <w:proofErr w:type="spellEnd"/>
    </w:p>
    <w:p w14:paraId="0033D04C" w14:textId="2D283D7C" w:rsidR="00A20D81" w:rsidRDefault="00855FA3" w:rsidP="00726161">
      <w:pPr>
        <w:spacing w:after="0"/>
      </w:pPr>
      <w:r>
        <w:t xml:space="preserve">Moreton Say </w:t>
      </w:r>
      <w:r w:rsidR="00A20D81">
        <w:t xml:space="preserve">– </w:t>
      </w:r>
      <w:r w:rsidR="00115456">
        <w:t xml:space="preserve">Chris Dutton, </w:t>
      </w:r>
      <w:r w:rsidR="007030C1">
        <w:t>Ge</w:t>
      </w:r>
      <w:r w:rsidR="006B0128">
        <w:t>off Turner</w:t>
      </w:r>
      <w:r w:rsidR="00115456">
        <w:t xml:space="preserve">, John Cole, Caroline </w:t>
      </w:r>
      <w:proofErr w:type="spellStart"/>
      <w:r w:rsidR="00115456">
        <w:t>Wellon</w:t>
      </w:r>
      <w:proofErr w:type="spellEnd"/>
      <w:r w:rsidR="00115456">
        <w:t>, Mary Plant and Peta Smith</w:t>
      </w:r>
    </w:p>
    <w:p w14:paraId="6EE0D330" w14:textId="4A20025D" w:rsidR="00A20D81" w:rsidRDefault="00855FA3" w:rsidP="00726161">
      <w:pPr>
        <w:spacing w:after="0"/>
      </w:pPr>
      <w:r>
        <w:t>Norton in Hales</w:t>
      </w:r>
      <w:r w:rsidR="00A20D81">
        <w:t xml:space="preserve"> – </w:t>
      </w:r>
      <w:r w:rsidR="007030C1">
        <w:t xml:space="preserve">Peter Eardley, </w:t>
      </w:r>
      <w:r w:rsidR="006D6DB4">
        <w:t>P</w:t>
      </w:r>
      <w:r w:rsidR="002543A1">
        <w:t xml:space="preserve">enny </w:t>
      </w:r>
      <w:proofErr w:type="spellStart"/>
      <w:r w:rsidR="002543A1">
        <w:t>Tresadarn</w:t>
      </w:r>
      <w:proofErr w:type="spellEnd"/>
      <w:r w:rsidR="00115456">
        <w:t xml:space="preserve">, </w:t>
      </w:r>
      <w:r w:rsidR="00750E23">
        <w:t>Ian Sadler</w:t>
      </w:r>
      <w:r w:rsidR="00115456">
        <w:t xml:space="preserve"> and Nick Edmunds</w:t>
      </w:r>
    </w:p>
    <w:p w14:paraId="78664110" w14:textId="77777777" w:rsidR="00735DD5" w:rsidRPr="00735DD5" w:rsidRDefault="00735DD5" w:rsidP="00726161">
      <w:pPr>
        <w:spacing w:after="0"/>
        <w:rPr>
          <w:sz w:val="4"/>
          <w:szCs w:val="4"/>
        </w:rPr>
      </w:pPr>
    </w:p>
    <w:p w14:paraId="73AA9C1F" w14:textId="77777777" w:rsidR="00A20D81" w:rsidRPr="00934B64" w:rsidRDefault="00A20D81" w:rsidP="00726161">
      <w:pPr>
        <w:spacing w:after="0"/>
        <w:rPr>
          <w:sz w:val="4"/>
          <w:szCs w:val="4"/>
        </w:rPr>
      </w:pPr>
    </w:p>
    <w:p w14:paraId="2E655C8D" w14:textId="4356352C" w:rsidR="00B97CF9" w:rsidRDefault="002543A1" w:rsidP="00726161">
      <w:pPr>
        <w:spacing w:after="0"/>
      </w:pPr>
      <w:r>
        <w:t xml:space="preserve">Dave Shaw – Independent Chair </w:t>
      </w:r>
    </w:p>
    <w:p w14:paraId="5D42BA8A" w14:textId="7E1C0FB8" w:rsidR="00115456" w:rsidRDefault="00115456" w:rsidP="00726161">
      <w:pPr>
        <w:spacing w:after="0"/>
      </w:pPr>
      <w:r>
        <w:t>Melanie Joyce – Clerk to Norton in Hales Parish Council</w:t>
      </w:r>
    </w:p>
    <w:p w14:paraId="458FB409" w14:textId="1DCED261" w:rsidR="00726161" w:rsidRDefault="002543A1" w:rsidP="00726161">
      <w:pPr>
        <w:spacing w:after="0"/>
      </w:pPr>
      <w:r>
        <w:t>Ja</w:t>
      </w:r>
      <w:r w:rsidR="00726161">
        <w:t>ne Evans</w:t>
      </w:r>
      <w:r w:rsidR="00387B93">
        <w:t xml:space="preserve"> - </w:t>
      </w:r>
      <w:r w:rsidR="00726161">
        <w:t>Clerk to Adderley and Moreton Say Parish Council</w:t>
      </w:r>
    </w:p>
    <w:p w14:paraId="34FA97B5" w14:textId="77777777" w:rsidR="00726161" w:rsidRPr="00735DD5" w:rsidRDefault="00726161" w:rsidP="00726161">
      <w:pPr>
        <w:spacing w:after="0"/>
        <w:rPr>
          <w:sz w:val="16"/>
          <w:szCs w:val="16"/>
        </w:rPr>
      </w:pPr>
    </w:p>
    <w:p w14:paraId="0C9ADDD0" w14:textId="7A17EA3E" w:rsidR="00E625FB" w:rsidRDefault="00FE2F8A" w:rsidP="006E215B">
      <w:pPr>
        <w:pStyle w:val="ListParagraph"/>
        <w:numPr>
          <w:ilvl w:val="0"/>
          <w:numId w:val="1"/>
        </w:numPr>
        <w:spacing w:after="0"/>
      </w:pPr>
      <w:r>
        <w:t>We</w:t>
      </w:r>
      <w:r w:rsidR="00E625FB">
        <w:t>lcome</w:t>
      </w:r>
      <w:r w:rsidR="00494937">
        <w:t>, Apologies</w:t>
      </w:r>
      <w:r w:rsidR="00E625FB">
        <w:t xml:space="preserve"> and Introduction</w:t>
      </w:r>
      <w:r w:rsidR="00A20D81">
        <w:t>s</w:t>
      </w:r>
      <w:r w:rsidR="00E625FB">
        <w:t>:</w:t>
      </w:r>
    </w:p>
    <w:p w14:paraId="2C3C2CFC" w14:textId="5677199F" w:rsidR="00EE1F10" w:rsidRDefault="006C7B14" w:rsidP="00B97CF9">
      <w:pPr>
        <w:spacing w:after="0"/>
        <w:jc w:val="both"/>
      </w:pPr>
      <w:r>
        <w:t>The Chair welcomed the new members to the Steering Group and a</w:t>
      </w:r>
      <w:r w:rsidR="0060335F">
        <w:t xml:space="preserve">pologies were received from </w:t>
      </w:r>
      <w:r w:rsidR="00115456">
        <w:t>Marius Coulon</w:t>
      </w:r>
      <w:r w:rsidR="007030C1">
        <w:t xml:space="preserve"> </w:t>
      </w:r>
      <w:r w:rsidR="0060335F">
        <w:t xml:space="preserve">and </w:t>
      </w:r>
      <w:r w:rsidR="00115456">
        <w:t xml:space="preserve">Roy </w:t>
      </w:r>
      <w:proofErr w:type="spellStart"/>
      <w:r w:rsidR="00115456">
        <w:t>Aldcroft</w:t>
      </w:r>
      <w:proofErr w:type="spellEnd"/>
      <w:r w:rsidR="0060335F">
        <w:t>.</w:t>
      </w:r>
      <w:r w:rsidR="00A20D81">
        <w:t xml:space="preserve"> </w:t>
      </w:r>
    </w:p>
    <w:p w14:paraId="5BB6F785" w14:textId="154299C9" w:rsidR="00A20D81" w:rsidRPr="00735DD5" w:rsidRDefault="00A20D81" w:rsidP="00726161">
      <w:pPr>
        <w:spacing w:after="0"/>
        <w:rPr>
          <w:sz w:val="16"/>
          <w:szCs w:val="16"/>
        </w:rPr>
      </w:pPr>
    </w:p>
    <w:p w14:paraId="37128026" w14:textId="25337999" w:rsidR="00A20D81" w:rsidRDefault="00A20D81" w:rsidP="006E215B">
      <w:pPr>
        <w:pStyle w:val="ListParagraph"/>
        <w:numPr>
          <w:ilvl w:val="0"/>
          <w:numId w:val="1"/>
        </w:numPr>
        <w:spacing w:after="0"/>
      </w:pPr>
      <w:r>
        <w:t xml:space="preserve">Notes from the Last Meeting on Thursday </w:t>
      </w:r>
      <w:r w:rsidR="007030C1">
        <w:t>1</w:t>
      </w:r>
      <w:r w:rsidR="006C7B14">
        <w:t>8</w:t>
      </w:r>
      <w:r w:rsidR="006C7B14" w:rsidRPr="006C7B14">
        <w:rPr>
          <w:vertAlign w:val="superscript"/>
        </w:rPr>
        <w:t>th</w:t>
      </w:r>
      <w:r w:rsidR="006C7B14">
        <w:t xml:space="preserve"> February</w:t>
      </w:r>
      <w:r>
        <w:t>:</w:t>
      </w:r>
    </w:p>
    <w:p w14:paraId="221794F5" w14:textId="10B54FC4" w:rsidR="000A5017" w:rsidRPr="00750E23" w:rsidRDefault="006B0128" w:rsidP="00726161">
      <w:pPr>
        <w:spacing w:after="0"/>
        <w:rPr>
          <w:color w:val="0070C0"/>
        </w:rPr>
      </w:pPr>
      <w:r>
        <w:t>Prior to the meeting these notes had been circulated to all steering group members</w:t>
      </w:r>
      <w:r w:rsidR="00387B93">
        <w:t>. T</w:t>
      </w:r>
      <w:r>
        <w:t xml:space="preserve">he actions from </w:t>
      </w:r>
      <w:r w:rsidR="00C83DD1">
        <w:t xml:space="preserve">these </w:t>
      </w:r>
      <w:r>
        <w:t xml:space="preserve">notes </w:t>
      </w:r>
      <w:r w:rsidR="00A20D81">
        <w:t>were reviewed</w:t>
      </w:r>
      <w:r w:rsidR="00387B93">
        <w:t xml:space="preserve"> and had either been completed or were on the agenda to be taken further.</w:t>
      </w:r>
      <w:r w:rsidR="0060335F">
        <w:t xml:space="preserve"> </w:t>
      </w:r>
    </w:p>
    <w:p w14:paraId="10BCC498" w14:textId="34CEBE48" w:rsidR="00A20D81" w:rsidRPr="00735DD5" w:rsidRDefault="00A20D81" w:rsidP="00726161">
      <w:pPr>
        <w:spacing w:after="0"/>
        <w:rPr>
          <w:sz w:val="16"/>
          <w:szCs w:val="16"/>
        </w:rPr>
      </w:pPr>
    </w:p>
    <w:p w14:paraId="23BB86E8" w14:textId="19930401" w:rsidR="00387B93" w:rsidRDefault="00434188" w:rsidP="006E215B">
      <w:pPr>
        <w:pStyle w:val="ListParagraph"/>
        <w:numPr>
          <w:ilvl w:val="0"/>
          <w:numId w:val="1"/>
        </w:numPr>
        <w:spacing w:after="0"/>
      </w:pPr>
      <w:r>
        <w:t>Review and agree the draft Communications Strategy document:</w:t>
      </w:r>
    </w:p>
    <w:p w14:paraId="661232C9" w14:textId="16E4DB48" w:rsidR="00AC5C5D" w:rsidRDefault="00142E63" w:rsidP="007030C1">
      <w:pPr>
        <w:spacing w:after="0"/>
      </w:pPr>
      <w:r>
        <w:t>J</w:t>
      </w:r>
      <w:r w:rsidR="00B12C67">
        <w:t>ane</w:t>
      </w:r>
      <w:r>
        <w:t xml:space="preserve"> circulated a draft Communications Strategy document which the Steering Group read through it and unanimously agreed to adopt. A copy will be retained in the Neighbourhood Plan file and J</w:t>
      </w:r>
      <w:r w:rsidR="00B12C67">
        <w:t>ane</w:t>
      </w:r>
      <w:r>
        <w:t xml:space="preserve"> will send an electronic version to Geoff to put on the website. </w:t>
      </w:r>
    </w:p>
    <w:p w14:paraId="58F26845" w14:textId="5740229E" w:rsidR="0035772B" w:rsidRPr="00AC5C5D" w:rsidRDefault="00AC5C5D" w:rsidP="007030C1">
      <w:pPr>
        <w:spacing w:after="0"/>
        <w:rPr>
          <w:color w:val="0070C0"/>
        </w:rPr>
      </w:pPr>
      <w:r w:rsidRPr="00AC5C5D">
        <w:rPr>
          <w:color w:val="0070C0"/>
        </w:rPr>
        <w:t xml:space="preserve">Action: </w:t>
      </w:r>
      <w:r w:rsidR="00B12C67">
        <w:rPr>
          <w:color w:val="0070C0"/>
        </w:rPr>
        <w:t>Geoff and Jane to publish Communications Strategy document.</w:t>
      </w:r>
      <w:r w:rsidR="0085435D" w:rsidRPr="00AC5C5D">
        <w:rPr>
          <w:color w:val="0070C0"/>
        </w:rPr>
        <w:t xml:space="preserve"> </w:t>
      </w:r>
    </w:p>
    <w:p w14:paraId="1D053190" w14:textId="3F6A2425" w:rsidR="00387B93" w:rsidRPr="00AC5C5D" w:rsidRDefault="000F1BFF" w:rsidP="00387B93">
      <w:pPr>
        <w:spacing w:after="0"/>
        <w:rPr>
          <w:color w:val="0070C0"/>
          <w:sz w:val="16"/>
          <w:szCs w:val="16"/>
        </w:rPr>
      </w:pPr>
      <w:r w:rsidRPr="00AC5C5D">
        <w:rPr>
          <w:color w:val="0070C0"/>
        </w:rPr>
        <w:t xml:space="preserve"> </w:t>
      </w:r>
      <w:r w:rsidR="00111CB0" w:rsidRPr="00AC5C5D">
        <w:rPr>
          <w:color w:val="0070C0"/>
        </w:rPr>
        <w:t xml:space="preserve">  </w:t>
      </w:r>
    </w:p>
    <w:p w14:paraId="3433640B" w14:textId="40DF1D94" w:rsidR="007030C1" w:rsidRPr="005F0C64" w:rsidRDefault="00B12C67" w:rsidP="006E215B">
      <w:pPr>
        <w:pStyle w:val="ListParagraph"/>
        <w:numPr>
          <w:ilvl w:val="0"/>
          <w:numId w:val="1"/>
        </w:numPr>
        <w:spacing w:after="0"/>
      </w:pPr>
      <w:r w:rsidRPr="005F0C64">
        <w:t>Feedback from Coffee Mornings and Open Forum Events</w:t>
      </w:r>
      <w:r w:rsidR="00E933D3" w:rsidRPr="005F0C64">
        <w:t>:</w:t>
      </w:r>
    </w:p>
    <w:p w14:paraId="011F87EC" w14:textId="77777777" w:rsidR="005F0C64" w:rsidRDefault="005F0C64" w:rsidP="007030C1">
      <w:pPr>
        <w:spacing w:after="0"/>
      </w:pPr>
      <w:r>
        <w:t>Moreton Say: Both events were successful with over 20 attending the Coffee Morning and a further 15 people coming along to the evening Open Forum Event. Questionnaires were completed and also taken away to be considered and completed later.</w:t>
      </w:r>
    </w:p>
    <w:p w14:paraId="64790736" w14:textId="39A9B19F" w:rsidR="00AC5C5D" w:rsidRDefault="005F0C64" w:rsidP="007030C1">
      <w:pPr>
        <w:spacing w:after="0"/>
      </w:pPr>
      <w:r>
        <w:t xml:space="preserve">Adderley: </w:t>
      </w:r>
      <w:r w:rsidR="00AE2777">
        <w:t>The events in Adderley were n</w:t>
      </w:r>
      <w:r>
        <w:t xml:space="preserve">ot quite as successful as Moreton Say but Adderley has already had an event and over 20 questionnaires were completed as a result of that, there were a few new residents and </w:t>
      </w:r>
      <w:r w:rsidR="00AE2777">
        <w:t>useful q</w:t>
      </w:r>
      <w:r>
        <w:t>uestions were raised</w:t>
      </w:r>
      <w:r w:rsidR="00AE2777">
        <w:t xml:space="preserve">. </w:t>
      </w:r>
    </w:p>
    <w:p w14:paraId="3E0FF176" w14:textId="61F22738" w:rsidR="00AE2777" w:rsidRDefault="00AE2777" w:rsidP="007030C1">
      <w:pPr>
        <w:spacing w:after="0"/>
      </w:pPr>
      <w:r>
        <w:t>Norton in Hales: At the existing regular Coffee Morning the Norton in Hales members of the Steering Group talked to residents about the Neighbourhood Plan and the Open Forum event was in the form of a quiz and Hot Pot supper which c30 people attended with lots of questionnaires completed.</w:t>
      </w:r>
    </w:p>
    <w:p w14:paraId="5A542300" w14:textId="77777777" w:rsidR="007C153A" w:rsidRPr="00735DD5" w:rsidRDefault="007C153A" w:rsidP="00494937">
      <w:pPr>
        <w:spacing w:after="0"/>
        <w:rPr>
          <w:sz w:val="16"/>
          <w:szCs w:val="16"/>
        </w:rPr>
      </w:pPr>
    </w:p>
    <w:p w14:paraId="742D20E1" w14:textId="33B80283" w:rsidR="001219F8" w:rsidRDefault="00AE2777" w:rsidP="0069374F">
      <w:pPr>
        <w:pStyle w:val="ListParagraph"/>
        <w:numPr>
          <w:ilvl w:val="0"/>
          <w:numId w:val="1"/>
        </w:numPr>
        <w:spacing w:after="0"/>
      </w:pPr>
      <w:r>
        <w:t>Report from Renee regarding the questionnaire’s responses received to date</w:t>
      </w:r>
      <w:r w:rsidR="00AC5C5D">
        <w:t>s</w:t>
      </w:r>
      <w:r w:rsidR="001219F8">
        <w:t>:</w:t>
      </w:r>
    </w:p>
    <w:p w14:paraId="01A08A84" w14:textId="1A87B067" w:rsidR="00E12456" w:rsidRDefault="00AE2777" w:rsidP="001219F8">
      <w:pPr>
        <w:spacing w:after="0"/>
      </w:pPr>
      <w:r>
        <w:t xml:space="preserve">Prior to the meeting Renee’s report had been circulated and Paul outlined some of the general issues that had been seen. </w:t>
      </w:r>
    </w:p>
    <w:p w14:paraId="0C4CF8D7" w14:textId="77777777" w:rsidR="001219F8" w:rsidRPr="00E12456" w:rsidRDefault="001219F8" w:rsidP="001219F8">
      <w:pPr>
        <w:spacing w:after="0"/>
        <w:rPr>
          <w:sz w:val="16"/>
          <w:szCs w:val="16"/>
        </w:rPr>
      </w:pPr>
    </w:p>
    <w:p w14:paraId="4E5F588B" w14:textId="1A8FB45C" w:rsidR="001219F8" w:rsidRDefault="00AE2777" w:rsidP="0069374F">
      <w:pPr>
        <w:pStyle w:val="ListParagraph"/>
        <w:numPr>
          <w:ilvl w:val="0"/>
          <w:numId w:val="1"/>
        </w:numPr>
        <w:spacing w:after="0"/>
      </w:pPr>
      <w:r>
        <w:t>Collection and collation of remaining questionnaires</w:t>
      </w:r>
      <w:r w:rsidR="00E12456">
        <w:t>:</w:t>
      </w:r>
    </w:p>
    <w:p w14:paraId="513F9BC8" w14:textId="1258A47E" w:rsidR="00E12456" w:rsidRDefault="00AE2777" w:rsidP="00E12456">
      <w:pPr>
        <w:spacing w:after="0"/>
      </w:pPr>
      <w:r>
        <w:t>There was a discussion regarding the collection of the questionnaires that had been taken away and not yet returned. Jane will send a note to the Steering Group members of people who had taken questionnaires but not yet sent back and Paul suggested that the cut-off date of before Easter for those still outstanding, all agreed. Over the next few weeks the Steering Group members will encourage anyone who has not yet completed a questionnaire to do this online via the website.</w:t>
      </w:r>
    </w:p>
    <w:p w14:paraId="331D179B" w14:textId="5611BAC3" w:rsidR="007E2DDA" w:rsidRDefault="00E12456" w:rsidP="007E2DDA">
      <w:pPr>
        <w:spacing w:after="0"/>
        <w:rPr>
          <w:color w:val="0070C0"/>
        </w:rPr>
      </w:pPr>
      <w:r w:rsidRPr="00E12456">
        <w:rPr>
          <w:color w:val="0070C0"/>
        </w:rPr>
        <w:t xml:space="preserve">Action: </w:t>
      </w:r>
      <w:r w:rsidR="00AE2777">
        <w:rPr>
          <w:color w:val="0070C0"/>
        </w:rPr>
        <w:t>Steering Group members to try to collect any outstanding questionnaires from their Parish and encourage online responses.</w:t>
      </w:r>
    </w:p>
    <w:p w14:paraId="1315433A" w14:textId="77777777" w:rsidR="007E2DDA" w:rsidRDefault="007E2DDA" w:rsidP="007E2DDA">
      <w:pPr>
        <w:spacing w:after="0"/>
        <w:rPr>
          <w:color w:val="0070C0"/>
        </w:rPr>
      </w:pPr>
    </w:p>
    <w:p w14:paraId="3B2D8D8B" w14:textId="6B24A0E7" w:rsidR="00E12456" w:rsidRDefault="00A75596" w:rsidP="007E2DDA">
      <w:pPr>
        <w:pStyle w:val="ListParagraph"/>
        <w:numPr>
          <w:ilvl w:val="0"/>
          <w:numId w:val="1"/>
        </w:numPr>
        <w:spacing w:after="0"/>
      </w:pPr>
      <w:r>
        <w:lastRenderedPageBreak/>
        <w:t>Engaging Land Owners Event</w:t>
      </w:r>
      <w:r w:rsidR="00E12456">
        <w:t>:</w:t>
      </w:r>
    </w:p>
    <w:p w14:paraId="66B95ACE" w14:textId="32DA122C" w:rsidR="00E12456" w:rsidRDefault="00A75596" w:rsidP="00E12456">
      <w:pPr>
        <w:spacing w:after="0"/>
      </w:pPr>
      <w:r>
        <w:t xml:space="preserve">Paul had originally thought that this could be one event to include all three parishes with a panel of representatives from agencies who deal with landowners </w:t>
      </w:r>
      <w:proofErr w:type="spellStart"/>
      <w:r>
        <w:t>ie</w:t>
      </w:r>
      <w:proofErr w:type="spellEnd"/>
      <w:r>
        <w:t xml:space="preserve"> NFU or CLA, unfortunately the agencies were not inclined to attend such an event and so this engagement requires some further thought. Jane will include it on the agenda for the next meeting and the Steering Group members will have a think about this and bring any ideas to the meeting.</w:t>
      </w:r>
    </w:p>
    <w:p w14:paraId="72F7E677" w14:textId="718696AB" w:rsidR="001B13C9" w:rsidRPr="001B13C9" w:rsidRDefault="001B13C9" w:rsidP="00E12456">
      <w:pPr>
        <w:spacing w:after="0"/>
        <w:rPr>
          <w:color w:val="0070C0"/>
        </w:rPr>
      </w:pPr>
      <w:r w:rsidRPr="001B13C9">
        <w:rPr>
          <w:color w:val="0070C0"/>
        </w:rPr>
        <w:t xml:space="preserve">Action: All members of the Steering Group to consider ideas for </w:t>
      </w:r>
      <w:r>
        <w:rPr>
          <w:color w:val="0070C0"/>
        </w:rPr>
        <w:t>an</w:t>
      </w:r>
      <w:r w:rsidRPr="001B13C9">
        <w:rPr>
          <w:color w:val="0070C0"/>
        </w:rPr>
        <w:t xml:space="preserve"> event.</w:t>
      </w:r>
    </w:p>
    <w:p w14:paraId="0ACCB1A9" w14:textId="77777777" w:rsidR="007E2DDA" w:rsidRPr="00E623B1" w:rsidRDefault="007E2DDA" w:rsidP="00E623B1">
      <w:pPr>
        <w:spacing w:after="0"/>
        <w:rPr>
          <w:sz w:val="16"/>
          <w:szCs w:val="16"/>
        </w:rPr>
      </w:pPr>
    </w:p>
    <w:p w14:paraId="4EA50265" w14:textId="55A8E891" w:rsidR="00A75596" w:rsidRDefault="00A75596" w:rsidP="0069374F">
      <w:pPr>
        <w:pStyle w:val="ListParagraph"/>
        <w:numPr>
          <w:ilvl w:val="0"/>
          <w:numId w:val="1"/>
        </w:numPr>
        <w:spacing w:after="0"/>
      </w:pPr>
      <w:r>
        <w:t>Engaging School’s Event</w:t>
      </w:r>
      <w:r w:rsidR="00AF69F3">
        <w:t>:</w:t>
      </w:r>
    </w:p>
    <w:p w14:paraId="645EFF72" w14:textId="58EDB85B" w:rsidR="00A36199" w:rsidRDefault="00AF69F3" w:rsidP="00A36199">
      <w:pPr>
        <w:spacing w:after="0"/>
      </w:pPr>
      <w:r>
        <w:t>Renee had sent a report which Jane read out as to how she suggested engaging the children that attended the three parish schools in the Neighbourhood Plan and asked for a couple of volunteers to help with the podcast activity, Caroline and Peta volunteered to help with this.</w:t>
      </w:r>
    </w:p>
    <w:p w14:paraId="4617CA30" w14:textId="6426D063" w:rsidR="00AF69F3" w:rsidRPr="00AF69F3" w:rsidRDefault="00AF69F3" w:rsidP="00A36199">
      <w:pPr>
        <w:spacing w:after="0"/>
        <w:rPr>
          <w:color w:val="0070C0"/>
        </w:rPr>
      </w:pPr>
      <w:r w:rsidRPr="00AF69F3">
        <w:rPr>
          <w:color w:val="0070C0"/>
        </w:rPr>
        <w:t>Action: Jane send Caroline and Peta’s email details to Renee for her to liaise regarding visiting the schools.</w:t>
      </w:r>
    </w:p>
    <w:p w14:paraId="40155B01" w14:textId="77777777" w:rsidR="00AF69F3" w:rsidRPr="00AF69F3" w:rsidRDefault="00AF69F3" w:rsidP="00A36199">
      <w:pPr>
        <w:spacing w:after="0"/>
        <w:rPr>
          <w:sz w:val="16"/>
          <w:szCs w:val="16"/>
        </w:rPr>
      </w:pPr>
    </w:p>
    <w:p w14:paraId="0B0FF54E" w14:textId="296B5923" w:rsidR="00AF69F3" w:rsidRDefault="00AF69F3" w:rsidP="0069374F">
      <w:pPr>
        <w:pStyle w:val="ListParagraph"/>
        <w:numPr>
          <w:ilvl w:val="0"/>
          <w:numId w:val="1"/>
        </w:numPr>
        <w:spacing w:after="0"/>
      </w:pPr>
      <w:r>
        <w:t>Engaging Young People:</w:t>
      </w:r>
    </w:p>
    <w:p w14:paraId="16476EE8" w14:textId="194CFD11" w:rsidR="00AF69F3" w:rsidRDefault="00AF69F3" w:rsidP="00AF69F3">
      <w:pPr>
        <w:spacing w:after="0"/>
      </w:pPr>
      <w:r>
        <w:t>Renee had sent a suggestion regarding a possible way of engaging young people in the Neighbourhood Plan process and this was read out and discussed. It was agreed that in the first instance members of the Steering Group would speak to the various sports groups in the parishes to ask the young people if they would like an event at which their views could be given. At the next meeting the responses will be discussed under this agenda item.</w:t>
      </w:r>
    </w:p>
    <w:p w14:paraId="399528F4" w14:textId="1B8ABC14" w:rsidR="00AF69F3" w:rsidRDefault="00AF69F3" w:rsidP="00AF69F3">
      <w:pPr>
        <w:spacing w:after="0"/>
        <w:rPr>
          <w:color w:val="0070C0"/>
        </w:rPr>
      </w:pPr>
      <w:r w:rsidRPr="00AF69F3">
        <w:rPr>
          <w:color w:val="0070C0"/>
        </w:rPr>
        <w:t>Action: Steering Group members to contact sports groups in parishes</w:t>
      </w:r>
      <w:r w:rsidR="001B13C9">
        <w:rPr>
          <w:color w:val="0070C0"/>
        </w:rPr>
        <w:t>,</w:t>
      </w:r>
      <w:r w:rsidRPr="00AF69F3">
        <w:rPr>
          <w:color w:val="0070C0"/>
        </w:rPr>
        <w:t xml:space="preserve"> and other young people</w:t>
      </w:r>
      <w:r w:rsidR="001B13C9">
        <w:rPr>
          <w:color w:val="0070C0"/>
        </w:rPr>
        <w:t>,</w:t>
      </w:r>
      <w:r w:rsidRPr="00AF69F3">
        <w:rPr>
          <w:color w:val="0070C0"/>
        </w:rPr>
        <w:t xml:space="preserve"> regarding an event.</w:t>
      </w:r>
    </w:p>
    <w:p w14:paraId="39665CE9" w14:textId="77777777" w:rsidR="00AF69F3" w:rsidRPr="00AF69F3" w:rsidRDefault="00AF69F3" w:rsidP="00AF69F3">
      <w:pPr>
        <w:spacing w:after="0"/>
        <w:rPr>
          <w:color w:val="0070C0"/>
          <w:sz w:val="16"/>
          <w:szCs w:val="16"/>
        </w:rPr>
      </w:pPr>
    </w:p>
    <w:p w14:paraId="5239A738" w14:textId="3C0D062B" w:rsidR="00AF69F3" w:rsidRDefault="00AF69F3" w:rsidP="0069374F">
      <w:pPr>
        <w:pStyle w:val="ListParagraph"/>
        <w:numPr>
          <w:ilvl w:val="0"/>
          <w:numId w:val="1"/>
        </w:numPr>
        <w:spacing w:after="0"/>
      </w:pPr>
      <w:r>
        <w:t>Agree Expenditure:</w:t>
      </w:r>
    </w:p>
    <w:p w14:paraId="5AB277BC" w14:textId="1D618138" w:rsidR="00AF69F3" w:rsidRPr="001B13C9" w:rsidRDefault="00AF69F3" w:rsidP="00AF69F3">
      <w:pPr>
        <w:spacing w:after="0"/>
        <w:rPr>
          <w:sz w:val="10"/>
          <w:szCs w:val="10"/>
        </w:rPr>
      </w:pPr>
    </w:p>
    <w:tbl>
      <w:tblPr>
        <w:tblStyle w:val="TableGrid"/>
        <w:tblW w:w="0" w:type="auto"/>
        <w:tblLook w:val="04A0" w:firstRow="1" w:lastRow="0" w:firstColumn="1" w:lastColumn="0" w:noHBand="0" w:noVBand="1"/>
      </w:tblPr>
      <w:tblGrid>
        <w:gridCol w:w="2500"/>
        <w:gridCol w:w="3820"/>
        <w:gridCol w:w="1580"/>
      </w:tblGrid>
      <w:tr w:rsidR="00AF69F3" w:rsidRPr="00AF69F3" w14:paraId="5B07B70C" w14:textId="77777777" w:rsidTr="00AF69F3">
        <w:trPr>
          <w:trHeight w:val="314"/>
        </w:trPr>
        <w:tc>
          <w:tcPr>
            <w:tcW w:w="2500" w:type="dxa"/>
            <w:noWrap/>
            <w:hideMark/>
          </w:tcPr>
          <w:p w14:paraId="5D85B247" w14:textId="77777777" w:rsidR="00AF69F3" w:rsidRPr="00AF69F3" w:rsidRDefault="00AF69F3" w:rsidP="00AF69F3">
            <w:r w:rsidRPr="00AF69F3">
              <w:t>Payee</w:t>
            </w:r>
          </w:p>
        </w:tc>
        <w:tc>
          <w:tcPr>
            <w:tcW w:w="3820" w:type="dxa"/>
            <w:noWrap/>
            <w:hideMark/>
          </w:tcPr>
          <w:p w14:paraId="6D153976" w14:textId="77777777" w:rsidR="00AF69F3" w:rsidRPr="00AF69F3" w:rsidRDefault="00AF69F3" w:rsidP="00AF69F3">
            <w:r w:rsidRPr="00AF69F3">
              <w:t>Details</w:t>
            </w:r>
          </w:p>
        </w:tc>
        <w:tc>
          <w:tcPr>
            <w:tcW w:w="1580" w:type="dxa"/>
            <w:noWrap/>
            <w:hideMark/>
          </w:tcPr>
          <w:p w14:paraId="624A64BE" w14:textId="77777777" w:rsidR="00AF69F3" w:rsidRPr="00AF69F3" w:rsidRDefault="00AF69F3" w:rsidP="00AF69F3">
            <w:r w:rsidRPr="00AF69F3">
              <w:t>Amount</w:t>
            </w:r>
          </w:p>
        </w:tc>
      </w:tr>
      <w:tr w:rsidR="00AF69F3" w:rsidRPr="00AF69F3" w14:paraId="1F8C2BD4" w14:textId="77777777" w:rsidTr="00AF69F3">
        <w:trPr>
          <w:trHeight w:val="360"/>
        </w:trPr>
        <w:tc>
          <w:tcPr>
            <w:tcW w:w="2500" w:type="dxa"/>
            <w:noWrap/>
            <w:hideMark/>
          </w:tcPr>
          <w:p w14:paraId="52062206" w14:textId="77777777" w:rsidR="00AF69F3" w:rsidRPr="00AF69F3" w:rsidRDefault="00AF69F3" w:rsidP="00AF69F3">
            <w:r w:rsidRPr="00AF69F3">
              <w:t>Clive Hall, Moreton Say</w:t>
            </w:r>
          </w:p>
        </w:tc>
        <w:tc>
          <w:tcPr>
            <w:tcW w:w="3820" w:type="dxa"/>
            <w:noWrap/>
            <w:hideMark/>
          </w:tcPr>
          <w:p w14:paraId="505411C7" w14:textId="77777777" w:rsidR="00AF69F3" w:rsidRPr="00AF69F3" w:rsidRDefault="00AF69F3" w:rsidP="00AF69F3">
            <w:r w:rsidRPr="00AF69F3">
              <w:t>Meetings to 31st March 2019</w:t>
            </w:r>
          </w:p>
        </w:tc>
        <w:tc>
          <w:tcPr>
            <w:tcW w:w="1580" w:type="dxa"/>
            <w:noWrap/>
            <w:hideMark/>
          </w:tcPr>
          <w:p w14:paraId="443AD1B7" w14:textId="77777777" w:rsidR="00AF69F3" w:rsidRPr="00AF69F3" w:rsidRDefault="00AF69F3" w:rsidP="00AF69F3">
            <w:r w:rsidRPr="00AF69F3">
              <w:t>£120.00</w:t>
            </w:r>
          </w:p>
        </w:tc>
      </w:tr>
      <w:tr w:rsidR="00AF69F3" w:rsidRPr="00AF69F3" w14:paraId="76DC11BE" w14:textId="77777777" w:rsidTr="00AF69F3">
        <w:trPr>
          <w:trHeight w:val="360"/>
        </w:trPr>
        <w:tc>
          <w:tcPr>
            <w:tcW w:w="2500" w:type="dxa"/>
            <w:noWrap/>
            <w:hideMark/>
          </w:tcPr>
          <w:p w14:paraId="5F7A2F64" w14:textId="77777777" w:rsidR="00AF69F3" w:rsidRPr="00AF69F3" w:rsidRDefault="00AF69F3" w:rsidP="00AF69F3">
            <w:r w:rsidRPr="00AF69F3">
              <w:t xml:space="preserve">Shropshire R C </w:t>
            </w:r>
            <w:proofErr w:type="spellStart"/>
            <w:r w:rsidRPr="00AF69F3">
              <w:t>C</w:t>
            </w:r>
            <w:proofErr w:type="spellEnd"/>
          </w:p>
        </w:tc>
        <w:tc>
          <w:tcPr>
            <w:tcW w:w="3820" w:type="dxa"/>
            <w:noWrap/>
            <w:hideMark/>
          </w:tcPr>
          <w:p w14:paraId="6D790530" w14:textId="77777777" w:rsidR="00AF69F3" w:rsidRPr="00AF69F3" w:rsidRDefault="00AF69F3" w:rsidP="00AF69F3">
            <w:r w:rsidRPr="00AF69F3">
              <w:t>Stage Payment for consultancy work</w:t>
            </w:r>
          </w:p>
        </w:tc>
        <w:tc>
          <w:tcPr>
            <w:tcW w:w="1580" w:type="dxa"/>
            <w:noWrap/>
            <w:hideMark/>
          </w:tcPr>
          <w:p w14:paraId="56C8F7ED" w14:textId="77777777" w:rsidR="00AF69F3" w:rsidRPr="00AF69F3" w:rsidRDefault="00AF69F3" w:rsidP="00AF69F3">
            <w:r w:rsidRPr="00AF69F3">
              <w:t>£1,140.00</w:t>
            </w:r>
          </w:p>
        </w:tc>
      </w:tr>
      <w:tr w:rsidR="00AF69F3" w:rsidRPr="00AF69F3" w14:paraId="2E4C2ADD" w14:textId="77777777" w:rsidTr="00AF69F3">
        <w:trPr>
          <w:trHeight w:val="360"/>
        </w:trPr>
        <w:tc>
          <w:tcPr>
            <w:tcW w:w="2500" w:type="dxa"/>
            <w:noWrap/>
            <w:hideMark/>
          </w:tcPr>
          <w:p w14:paraId="73A18D46" w14:textId="77777777" w:rsidR="00AF69F3" w:rsidRPr="00AF69F3" w:rsidRDefault="00AF69F3" w:rsidP="00AF69F3">
            <w:proofErr w:type="spellStart"/>
            <w:r w:rsidRPr="00AF69F3">
              <w:t>apT</w:t>
            </w:r>
            <w:proofErr w:type="spellEnd"/>
            <w:r w:rsidRPr="00AF69F3">
              <w:t xml:space="preserve"> Telford &amp; W Council</w:t>
            </w:r>
          </w:p>
        </w:tc>
        <w:tc>
          <w:tcPr>
            <w:tcW w:w="3820" w:type="dxa"/>
            <w:noWrap/>
            <w:hideMark/>
          </w:tcPr>
          <w:p w14:paraId="17B59BF6" w14:textId="77777777" w:rsidR="00AF69F3" w:rsidRPr="00AF69F3" w:rsidRDefault="00AF69F3" w:rsidP="00AF69F3">
            <w:r w:rsidRPr="00AF69F3">
              <w:t>Stage Payment for consultancy work</w:t>
            </w:r>
          </w:p>
        </w:tc>
        <w:tc>
          <w:tcPr>
            <w:tcW w:w="1580" w:type="dxa"/>
            <w:noWrap/>
            <w:hideMark/>
          </w:tcPr>
          <w:p w14:paraId="2D2CE4A4" w14:textId="77777777" w:rsidR="00AF69F3" w:rsidRPr="00AF69F3" w:rsidRDefault="00AF69F3" w:rsidP="00AF69F3">
            <w:r w:rsidRPr="00AF69F3">
              <w:t>£1,182.00</w:t>
            </w:r>
          </w:p>
        </w:tc>
      </w:tr>
      <w:tr w:rsidR="00AF69F3" w:rsidRPr="00AF69F3" w14:paraId="3AAA89FC" w14:textId="77777777" w:rsidTr="00AF69F3">
        <w:trPr>
          <w:trHeight w:val="360"/>
        </w:trPr>
        <w:tc>
          <w:tcPr>
            <w:tcW w:w="2500" w:type="dxa"/>
            <w:noWrap/>
            <w:hideMark/>
          </w:tcPr>
          <w:p w14:paraId="3B153E78" w14:textId="77777777" w:rsidR="00AF69F3" w:rsidRPr="00AF69F3" w:rsidRDefault="00AF69F3" w:rsidP="00AF69F3">
            <w:proofErr w:type="spellStart"/>
            <w:r w:rsidRPr="00AF69F3">
              <w:t>apT</w:t>
            </w:r>
            <w:proofErr w:type="spellEnd"/>
            <w:r w:rsidRPr="00AF69F3">
              <w:t xml:space="preserve"> Telford &amp; W Council</w:t>
            </w:r>
          </w:p>
        </w:tc>
        <w:tc>
          <w:tcPr>
            <w:tcW w:w="3820" w:type="dxa"/>
            <w:noWrap/>
            <w:hideMark/>
          </w:tcPr>
          <w:p w14:paraId="390A67CC" w14:textId="77777777" w:rsidR="00AF69F3" w:rsidRPr="00AF69F3" w:rsidRDefault="00AF69F3" w:rsidP="00AF69F3">
            <w:r w:rsidRPr="00AF69F3">
              <w:t>Stage Payment for consultancy work</w:t>
            </w:r>
          </w:p>
        </w:tc>
        <w:tc>
          <w:tcPr>
            <w:tcW w:w="1580" w:type="dxa"/>
            <w:noWrap/>
            <w:hideMark/>
          </w:tcPr>
          <w:p w14:paraId="5F3CCDA8" w14:textId="77777777" w:rsidR="00AF69F3" w:rsidRPr="00AF69F3" w:rsidRDefault="00AF69F3" w:rsidP="00AF69F3">
            <w:r w:rsidRPr="00AF69F3">
              <w:t>£936.00</w:t>
            </w:r>
          </w:p>
        </w:tc>
      </w:tr>
      <w:tr w:rsidR="00AF69F3" w:rsidRPr="00AF69F3" w14:paraId="712AFF91" w14:textId="77777777" w:rsidTr="00AF69F3">
        <w:trPr>
          <w:trHeight w:val="360"/>
        </w:trPr>
        <w:tc>
          <w:tcPr>
            <w:tcW w:w="2500" w:type="dxa"/>
            <w:noWrap/>
            <w:hideMark/>
          </w:tcPr>
          <w:p w14:paraId="3B7C6E3A" w14:textId="77777777" w:rsidR="00AF69F3" w:rsidRPr="00AF69F3" w:rsidRDefault="00AF69F3" w:rsidP="00AF69F3">
            <w:proofErr w:type="spellStart"/>
            <w:r w:rsidRPr="00AF69F3">
              <w:t>apT</w:t>
            </w:r>
            <w:proofErr w:type="spellEnd"/>
            <w:r w:rsidRPr="00AF69F3">
              <w:t xml:space="preserve"> Telford &amp; W Council</w:t>
            </w:r>
          </w:p>
        </w:tc>
        <w:tc>
          <w:tcPr>
            <w:tcW w:w="3820" w:type="dxa"/>
            <w:noWrap/>
            <w:hideMark/>
          </w:tcPr>
          <w:p w14:paraId="2F9D6D34" w14:textId="77777777" w:rsidR="00AF69F3" w:rsidRPr="00AF69F3" w:rsidRDefault="00AF69F3" w:rsidP="00AF69F3">
            <w:r w:rsidRPr="00AF69F3">
              <w:t>Stage Payment for consultancy work</w:t>
            </w:r>
          </w:p>
        </w:tc>
        <w:tc>
          <w:tcPr>
            <w:tcW w:w="1580" w:type="dxa"/>
            <w:noWrap/>
            <w:hideMark/>
          </w:tcPr>
          <w:p w14:paraId="45733E54" w14:textId="77777777" w:rsidR="00AF69F3" w:rsidRPr="00AF69F3" w:rsidRDefault="00AF69F3" w:rsidP="00AF69F3">
            <w:r w:rsidRPr="00AF69F3">
              <w:t>£1,182.00</w:t>
            </w:r>
          </w:p>
        </w:tc>
      </w:tr>
      <w:tr w:rsidR="00AF69F3" w:rsidRPr="00AF69F3" w14:paraId="6BF3F044" w14:textId="77777777" w:rsidTr="00AF69F3">
        <w:trPr>
          <w:trHeight w:val="360"/>
        </w:trPr>
        <w:tc>
          <w:tcPr>
            <w:tcW w:w="2500" w:type="dxa"/>
            <w:noWrap/>
            <w:hideMark/>
          </w:tcPr>
          <w:p w14:paraId="199B62D3" w14:textId="77777777" w:rsidR="00AF69F3" w:rsidRPr="00AF69F3" w:rsidRDefault="00AF69F3" w:rsidP="00AF69F3">
            <w:r w:rsidRPr="00AF69F3">
              <w:t xml:space="preserve">Shropshire R C </w:t>
            </w:r>
            <w:proofErr w:type="spellStart"/>
            <w:r w:rsidRPr="00AF69F3">
              <w:t>C</w:t>
            </w:r>
            <w:proofErr w:type="spellEnd"/>
          </w:p>
        </w:tc>
        <w:tc>
          <w:tcPr>
            <w:tcW w:w="3820" w:type="dxa"/>
            <w:noWrap/>
            <w:hideMark/>
          </w:tcPr>
          <w:p w14:paraId="792B09F2" w14:textId="77777777" w:rsidR="00AF69F3" w:rsidRPr="00AF69F3" w:rsidRDefault="00AF69F3" w:rsidP="00AF69F3">
            <w:r w:rsidRPr="00AF69F3">
              <w:t>Stage Payment for consultancy work</w:t>
            </w:r>
          </w:p>
        </w:tc>
        <w:tc>
          <w:tcPr>
            <w:tcW w:w="1580" w:type="dxa"/>
            <w:noWrap/>
            <w:hideMark/>
          </w:tcPr>
          <w:p w14:paraId="03298C31" w14:textId="77777777" w:rsidR="00AF69F3" w:rsidRPr="00AF69F3" w:rsidRDefault="00AF69F3" w:rsidP="00AF69F3">
            <w:r w:rsidRPr="00AF69F3">
              <w:t>£3,035.04</w:t>
            </w:r>
          </w:p>
        </w:tc>
      </w:tr>
      <w:tr w:rsidR="00AF69F3" w:rsidRPr="00AF69F3" w14:paraId="60FE0B44" w14:textId="77777777" w:rsidTr="00AF69F3">
        <w:trPr>
          <w:trHeight w:val="360"/>
        </w:trPr>
        <w:tc>
          <w:tcPr>
            <w:tcW w:w="2500" w:type="dxa"/>
            <w:noWrap/>
            <w:hideMark/>
          </w:tcPr>
          <w:p w14:paraId="085550F4" w14:textId="77777777" w:rsidR="00AF69F3" w:rsidRPr="00AF69F3" w:rsidRDefault="00AF69F3" w:rsidP="00AF69F3"/>
        </w:tc>
        <w:tc>
          <w:tcPr>
            <w:tcW w:w="3820" w:type="dxa"/>
            <w:noWrap/>
            <w:hideMark/>
          </w:tcPr>
          <w:p w14:paraId="4C0F4894" w14:textId="77777777" w:rsidR="00AF69F3" w:rsidRPr="00AF69F3" w:rsidRDefault="00AF69F3" w:rsidP="00AF69F3">
            <w:r w:rsidRPr="00AF69F3">
              <w:t>Total</w:t>
            </w:r>
          </w:p>
        </w:tc>
        <w:tc>
          <w:tcPr>
            <w:tcW w:w="1580" w:type="dxa"/>
            <w:noWrap/>
            <w:hideMark/>
          </w:tcPr>
          <w:p w14:paraId="0160287E" w14:textId="77777777" w:rsidR="00AF69F3" w:rsidRPr="00AF69F3" w:rsidRDefault="00AF69F3" w:rsidP="00AF69F3">
            <w:r w:rsidRPr="00AF69F3">
              <w:t>£7,595.04</w:t>
            </w:r>
          </w:p>
        </w:tc>
      </w:tr>
    </w:tbl>
    <w:p w14:paraId="40A704DB" w14:textId="7675350A" w:rsidR="00AF69F3" w:rsidRPr="001B13C9" w:rsidRDefault="00AF69F3" w:rsidP="00AF69F3">
      <w:pPr>
        <w:spacing w:after="0"/>
        <w:rPr>
          <w:sz w:val="12"/>
          <w:szCs w:val="12"/>
        </w:rPr>
      </w:pPr>
    </w:p>
    <w:p w14:paraId="0980A7BD" w14:textId="185F2093" w:rsidR="00AF69F3" w:rsidRDefault="00AF69F3" w:rsidP="00AF69F3">
      <w:pPr>
        <w:spacing w:after="0"/>
      </w:pPr>
      <w:r>
        <w:t>Jane proposed payment of the above detailed invoices, Paul seconded this and all agreed.</w:t>
      </w:r>
    </w:p>
    <w:p w14:paraId="14715FFA" w14:textId="77777777" w:rsidR="00AF69F3" w:rsidRPr="001B13C9" w:rsidRDefault="00AF69F3" w:rsidP="00AF69F3">
      <w:pPr>
        <w:spacing w:after="0"/>
        <w:rPr>
          <w:sz w:val="16"/>
          <w:szCs w:val="16"/>
        </w:rPr>
      </w:pPr>
    </w:p>
    <w:p w14:paraId="4B3D2FC1" w14:textId="7C0E1DAC" w:rsidR="001B13C9" w:rsidRDefault="001B13C9" w:rsidP="0069374F">
      <w:pPr>
        <w:pStyle w:val="ListParagraph"/>
        <w:numPr>
          <w:ilvl w:val="0"/>
          <w:numId w:val="1"/>
        </w:numPr>
        <w:spacing w:after="0"/>
      </w:pPr>
      <w:r>
        <w:t>Any Other Business:</w:t>
      </w:r>
    </w:p>
    <w:p w14:paraId="4495474B" w14:textId="4C4AFA9E" w:rsidR="001B13C9" w:rsidRDefault="001B13C9" w:rsidP="001B13C9">
      <w:pPr>
        <w:spacing w:after="0"/>
      </w:pPr>
      <w:r>
        <w:t xml:space="preserve">John suggested that Jane clarified the timetable of milestone dates for Shropshire’s Local Plan to ensure that </w:t>
      </w:r>
      <w:proofErr w:type="gramStart"/>
      <w:r>
        <w:t>it</w:t>
      </w:r>
      <w:proofErr w:type="gramEnd"/>
      <w:r>
        <w:t xml:space="preserve"> coincidences with the work being undertaken by the Steering Group and projected completion of this Neighbourhood Plan.</w:t>
      </w:r>
    </w:p>
    <w:p w14:paraId="42C96730" w14:textId="653E1DCC" w:rsidR="001B13C9" w:rsidRPr="001B13C9" w:rsidRDefault="001B13C9" w:rsidP="001B13C9">
      <w:pPr>
        <w:spacing w:after="0"/>
        <w:rPr>
          <w:color w:val="0070C0"/>
        </w:rPr>
      </w:pPr>
      <w:r w:rsidRPr="001B13C9">
        <w:rPr>
          <w:color w:val="0070C0"/>
        </w:rPr>
        <w:t>Action: Jane to liaise with Shropshire Council regarding the Local Plan</w:t>
      </w:r>
    </w:p>
    <w:p w14:paraId="1B0A0489" w14:textId="77777777" w:rsidR="001B13C9" w:rsidRPr="001B13C9" w:rsidRDefault="001B13C9" w:rsidP="001B13C9">
      <w:pPr>
        <w:spacing w:after="0"/>
        <w:rPr>
          <w:sz w:val="16"/>
          <w:szCs w:val="16"/>
        </w:rPr>
      </w:pPr>
    </w:p>
    <w:p w14:paraId="7B4D113B" w14:textId="7C86677D" w:rsidR="00C03CC1" w:rsidRPr="00C03CC1" w:rsidRDefault="0069374F" w:rsidP="0069374F">
      <w:pPr>
        <w:pStyle w:val="ListParagraph"/>
        <w:numPr>
          <w:ilvl w:val="0"/>
          <w:numId w:val="1"/>
        </w:numPr>
        <w:spacing w:after="0"/>
      </w:pPr>
      <w:r>
        <w:t>D</w:t>
      </w:r>
      <w:r w:rsidR="00C03CC1" w:rsidRPr="00C03CC1">
        <w:t>ate of next meeting:</w:t>
      </w:r>
    </w:p>
    <w:p w14:paraId="4567116F" w14:textId="55E7A60D" w:rsidR="00A454F6" w:rsidRPr="00EA3DEE" w:rsidRDefault="00133AE8" w:rsidP="00C03CC1">
      <w:pPr>
        <w:pStyle w:val="ListParagraph"/>
        <w:ind w:left="0"/>
      </w:pPr>
      <w:r>
        <w:t xml:space="preserve">It was agreed that the next meeting would be </w:t>
      </w:r>
      <w:r w:rsidR="001B13C9">
        <w:t>Tuesday 16</w:t>
      </w:r>
      <w:r w:rsidR="001B13C9" w:rsidRPr="001B13C9">
        <w:rPr>
          <w:vertAlign w:val="superscript"/>
        </w:rPr>
        <w:t>th</w:t>
      </w:r>
      <w:r w:rsidR="001B13C9">
        <w:t xml:space="preserve"> April and any completed questionnaires handed in.</w:t>
      </w:r>
    </w:p>
    <w:p w14:paraId="3EF995A5" w14:textId="36DE4CAD" w:rsidR="00A20D81" w:rsidRDefault="0069374F" w:rsidP="003F4BDB">
      <w:pPr>
        <w:pStyle w:val="ListParagraph"/>
        <w:ind w:left="0"/>
      </w:pPr>
      <w:r w:rsidRPr="0069374F">
        <w:rPr>
          <w:color w:val="0070C0"/>
        </w:rPr>
        <w:t xml:space="preserve">Action: </w:t>
      </w:r>
      <w:r w:rsidR="00EA3DEE">
        <w:rPr>
          <w:color w:val="0070C0"/>
        </w:rPr>
        <w:t xml:space="preserve">Jane </w:t>
      </w:r>
      <w:r w:rsidR="00A87B7A">
        <w:rPr>
          <w:color w:val="0070C0"/>
        </w:rPr>
        <w:t xml:space="preserve">to </w:t>
      </w:r>
      <w:r w:rsidR="00B4004D">
        <w:rPr>
          <w:color w:val="0070C0"/>
        </w:rPr>
        <w:t xml:space="preserve">contact the </w:t>
      </w:r>
      <w:r w:rsidR="00133AE8">
        <w:rPr>
          <w:color w:val="0070C0"/>
        </w:rPr>
        <w:t xml:space="preserve">Adderley Village </w:t>
      </w:r>
      <w:r w:rsidR="00E623B1">
        <w:rPr>
          <w:color w:val="0070C0"/>
        </w:rPr>
        <w:t>Hall</w:t>
      </w:r>
      <w:r w:rsidR="00B4004D">
        <w:rPr>
          <w:color w:val="0070C0"/>
        </w:rPr>
        <w:t xml:space="preserve"> booking officer and confirm to all</w:t>
      </w:r>
      <w:r w:rsidR="00133AE8">
        <w:rPr>
          <w:color w:val="0070C0"/>
        </w:rPr>
        <w:t>.</w:t>
      </w:r>
    </w:p>
    <w:p w14:paraId="683EC075" w14:textId="77777777" w:rsidR="00A20D81" w:rsidRDefault="00A20D81" w:rsidP="00726161">
      <w:pPr>
        <w:spacing w:after="0"/>
      </w:pPr>
    </w:p>
    <w:sectPr w:rsidR="00A20D81" w:rsidSect="00C67567">
      <w:pgSz w:w="11906" w:h="16838"/>
      <w:pgMar w:top="992" w:right="851" w:bottom="99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22F69"/>
    <w:multiLevelType w:val="hybridMultilevel"/>
    <w:tmpl w:val="62BC2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8C3140"/>
    <w:multiLevelType w:val="hybridMultilevel"/>
    <w:tmpl w:val="294EE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4BA5356"/>
    <w:multiLevelType w:val="hybridMultilevel"/>
    <w:tmpl w:val="2870DF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DA6D89"/>
    <w:multiLevelType w:val="hybridMultilevel"/>
    <w:tmpl w:val="E4120B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13"/>
    <w:rsid w:val="00011F26"/>
    <w:rsid w:val="00057042"/>
    <w:rsid w:val="000A2E14"/>
    <w:rsid w:val="000A5017"/>
    <w:rsid w:val="000F1BFF"/>
    <w:rsid w:val="000F7844"/>
    <w:rsid w:val="00110B11"/>
    <w:rsid w:val="00111CB0"/>
    <w:rsid w:val="00115456"/>
    <w:rsid w:val="001219F8"/>
    <w:rsid w:val="00133AE8"/>
    <w:rsid w:val="00142E63"/>
    <w:rsid w:val="001A699A"/>
    <w:rsid w:val="001B13C9"/>
    <w:rsid w:val="001E1CF6"/>
    <w:rsid w:val="001E48B5"/>
    <w:rsid w:val="002543A1"/>
    <w:rsid w:val="00265494"/>
    <w:rsid w:val="00273E8E"/>
    <w:rsid w:val="002D1468"/>
    <w:rsid w:val="002E5510"/>
    <w:rsid w:val="00320E63"/>
    <w:rsid w:val="0035772B"/>
    <w:rsid w:val="00387B93"/>
    <w:rsid w:val="003F4BDB"/>
    <w:rsid w:val="00434188"/>
    <w:rsid w:val="00487696"/>
    <w:rsid w:val="00494937"/>
    <w:rsid w:val="004D7E9A"/>
    <w:rsid w:val="00540426"/>
    <w:rsid w:val="005524F7"/>
    <w:rsid w:val="005637BD"/>
    <w:rsid w:val="005B5F6A"/>
    <w:rsid w:val="005F0C64"/>
    <w:rsid w:val="0060335F"/>
    <w:rsid w:val="0069374F"/>
    <w:rsid w:val="006A6030"/>
    <w:rsid w:val="006B0128"/>
    <w:rsid w:val="006C7B14"/>
    <w:rsid w:val="006D6DB4"/>
    <w:rsid w:val="006E215B"/>
    <w:rsid w:val="007030C1"/>
    <w:rsid w:val="00710AF3"/>
    <w:rsid w:val="00726161"/>
    <w:rsid w:val="00735DD5"/>
    <w:rsid w:val="00750E23"/>
    <w:rsid w:val="007940BF"/>
    <w:rsid w:val="007C153A"/>
    <w:rsid w:val="007C7B51"/>
    <w:rsid w:val="007D707A"/>
    <w:rsid w:val="007E2DDA"/>
    <w:rsid w:val="007F3397"/>
    <w:rsid w:val="0085435D"/>
    <w:rsid w:val="008556FB"/>
    <w:rsid w:val="00855FA3"/>
    <w:rsid w:val="00863F62"/>
    <w:rsid w:val="008D48E9"/>
    <w:rsid w:val="008D7AF4"/>
    <w:rsid w:val="00905B57"/>
    <w:rsid w:val="00926B87"/>
    <w:rsid w:val="00934B64"/>
    <w:rsid w:val="009362F2"/>
    <w:rsid w:val="009606A9"/>
    <w:rsid w:val="00966FAA"/>
    <w:rsid w:val="009C4F65"/>
    <w:rsid w:val="00A01D19"/>
    <w:rsid w:val="00A20D81"/>
    <w:rsid w:val="00A36199"/>
    <w:rsid w:val="00A453CE"/>
    <w:rsid w:val="00A454F6"/>
    <w:rsid w:val="00A5565A"/>
    <w:rsid w:val="00A75596"/>
    <w:rsid w:val="00A82712"/>
    <w:rsid w:val="00A87B7A"/>
    <w:rsid w:val="00AB53EC"/>
    <w:rsid w:val="00AC5C5D"/>
    <w:rsid w:val="00AE2777"/>
    <w:rsid w:val="00AF69F3"/>
    <w:rsid w:val="00AF6ABC"/>
    <w:rsid w:val="00B12C67"/>
    <w:rsid w:val="00B4004D"/>
    <w:rsid w:val="00B97CF9"/>
    <w:rsid w:val="00BC3390"/>
    <w:rsid w:val="00BF7B18"/>
    <w:rsid w:val="00C03CC1"/>
    <w:rsid w:val="00C05331"/>
    <w:rsid w:val="00C1063E"/>
    <w:rsid w:val="00C46114"/>
    <w:rsid w:val="00C67567"/>
    <w:rsid w:val="00C83DD1"/>
    <w:rsid w:val="00CD4002"/>
    <w:rsid w:val="00D75736"/>
    <w:rsid w:val="00DA371B"/>
    <w:rsid w:val="00DA4B84"/>
    <w:rsid w:val="00DC0E71"/>
    <w:rsid w:val="00DC1E12"/>
    <w:rsid w:val="00E12456"/>
    <w:rsid w:val="00E623B1"/>
    <w:rsid w:val="00E625FB"/>
    <w:rsid w:val="00E933D3"/>
    <w:rsid w:val="00EA3DEE"/>
    <w:rsid w:val="00EB4B13"/>
    <w:rsid w:val="00EE1F10"/>
    <w:rsid w:val="00EF1FE6"/>
    <w:rsid w:val="00F41315"/>
    <w:rsid w:val="00F61811"/>
    <w:rsid w:val="00FE2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A1E1"/>
  <w15:docId w15:val="{897BB3E7-2DC1-4FC8-B26F-541D0FC5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5B"/>
    <w:pPr>
      <w:ind w:left="720"/>
      <w:contextualSpacing/>
    </w:pPr>
  </w:style>
  <w:style w:type="table" w:styleId="TableGrid">
    <w:name w:val="Table Grid"/>
    <w:basedOn w:val="TableNormal"/>
    <w:uiPriority w:val="59"/>
    <w:rsid w:val="007E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0860">
      <w:bodyDiv w:val="1"/>
      <w:marLeft w:val="0"/>
      <w:marRight w:val="0"/>
      <w:marTop w:val="0"/>
      <w:marBottom w:val="0"/>
      <w:divBdr>
        <w:top w:val="none" w:sz="0" w:space="0" w:color="auto"/>
        <w:left w:val="none" w:sz="0" w:space="0" w:color="auto"/>
        <w:bottom w:val="none" w:sz="0" w:space="0" w:color="auto"/>
        <w:right w:val="none" w:sz="0" w:space="0" w:color="auto"/>
      </w:divBdr>
    </w:div>
    <w:div w:id="819886944">
      <w:bodyDiv w:val="1"/>
      <w:marLeft w:val="0"/>
      <w:marRight w:val="0"/>
      <w:marTop w:val="0"/>
      <w:marBottom w:val="0"/>
      <w:divBdr>
        <w:top w:val="none" w:sz="0" w:space="0" w:color="auto"/>
        <w:left w:val="none" w:sz="0" w:space="0" w:color="auto"/>
        <w:bottom w:val="none" w:sz="0" w:space="0" w:color="auto"/>
        <w:right w:val="none" w:sz="0" w:space="0" w:color="auto"/>
      </w:divBdr>
    </w:div>
    <w:div w:id="1575891816">
      <w:bodyDiv w:val="1"/>
      <w:marLeft w:val="0"/>
      <w:marRight w:val="0"/>
      <w:marTop w:val="0"/>
      <w:marBottom w:val="0"/>
      <w:divBdr>
        <w:top w:val="none" w:sz="0" w:space="0" w:color="auto"/>
        <w:left w:val="none" w:sz="0" w:space="0" w:color="auto"/>
        <w:bottom w:val="none" w:sz="0" w:space="0" w:color="auto"/>
        <w:right w:val="none" w:sz="0" w:space="0" w:color="auto"/>
      </w:divBdr>
    </w:div>
    <w:div w:id="1755543955">
      <w:bodyDiv w:val="1"/>
      <w:marLeft w:val="0"/>
      <w:marRight w:val="0"/>
      <w:marTop w:val="0"/>
      <w:marBottom w:val="0"/>
      <w:divBdr>
        <w:top w:val="none" w:sz="0" w:space="0" w:color="auto"/>
        <w:left w:val="none" w:sz="0" w:space="0" w:color="auto"/>
        <w:bottom w:val="none" w:sz="0" w:space="0" w:color="auto"/>
        <w:right w:val="none" w:sz="0" w:space="0" w:color="auto"/>
      </w:divBdr>
    </w:div>
    <w:div w:id="1817528098">
      <w:bodyDiv w:val="1"/>
      <w:marLeft w:val="0"/>
      <w:marRight w:val="0"/>
      <w:marTop w:val="0"/>
      <w:marBottom w:val="0"/>
      <w:divBdr>
        <w:top w:val="none" w:sz="0" w:space="0" w:color="auto"/>
        <w:left w:val="none" w:sz="0" w:space="0" w:color="auto"/>
        <w:bottom w:val="none" w:sz="0" w:space="0" w:color="auto"/>
        <w:right w:val="none" w:sz="0" w:space="0" w:color="auto"/>
      </w:divBdr>
    </w:div>
    <w:div w:id="18259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B76AE-96DE-42EC-B731-B59980C7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c:creator>
  <cp:lastModifiedBy>Geoff Turner</cp:lastModifiedBy>
  <cp:revision>2</cp:revision>
  <cp:lastPrinted>2019-03-06T16:44:00Z</cp:lastPrinted>
  <dcterms:created xsi:type="dcterms:W3CDTF">2019-04-02T14:08:00Z</dcterms:created>
  <dcterms:modified xsi:type="dcterms:W3CDTF">2019-04-02T14:08:00Z</dcterms:modified>
</cp:coreProperties>
</file>